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F3" w:rsidRPr="005B3FF3" w:rsidRDefault="005B3FF3" w:rsidP="005B3FF3">
      <w:pPr>
        <w:shd w:val="clear" w:color="auto" w:fill="FFFFFF"/>
        <w:spacing w:after="300" w:line="570" w:lineRule="atLeas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5B3FF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Жалоба на капитальный ремонт дома: правила оформления и подачи в уполномоченные контролирующие органы.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Действующим законодательством Российской Федерации предусмотрено проведение различного рода ремонтных работ общедомового имущества, расположенного в многоквартирных домах, для того, чтобы такое имущество правильно функционировало и не создавало угроз для проживания в таком доме.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Одним из основных видов таких ремонтных работ является проведение </w:t>
      </w:r>
      <w:hyperlink r:id="rId7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капитального ремонта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. Проведение капитального ремонта предусмотрено Жилищным Кодексом Российской Федерации как вид специальных работ, в ходе которых проводится полномасштабная реконструкция инженерных и коммуникационных сетей, придомовой территории ремонтируемого дома. Кроме того, в рамках работ по капитальному ремонту проводятся также и работы по реконструкции фасадов, кровельных покрытий всего дома или какой-либо его части.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Проведение капитального ремонта как вида работ, предусмотренных в рамках соответствующих положений Жилищного Кодекса Российской Федерации, осуществляется в соответствии с установленным </w:t>
      </w:r>
      <w:hyperlink r:id="rId8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графиком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а также на основании данных об истечении гарантированного срока эксплуатации инженерно-коммуникационных сетей или кровли.</w:t>
      </w:r>
    </w:p>
    <w:p w:rsidR="005B3FF3" w:rsidRPr="005B3FF3" w:rsidRDefault="005B3FF3" w:rsidP="005B3FF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Ответственные организации при проведении капитального ремонта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Ответственность за проведение капитального ремонта ложится на плечи управляющей компании либо регионального оператора в зависимости от того, куда направляются денежные средства, собираемые </w:t>
      </w:r>
      <w:hyperlink r:id="rId9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собственниками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помещений в конкретном многоквартирном доме. Однако этот уровень ответственных организаций является первым, на который можно обратиться для того, чтобы подать жалобу на итоги проведенного ремонта.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Кроме указанных организаций, подать жалобу можно также:</w:t>
      </w:r>
    </w:p>
    <w:p w:rsidR="005B3FF3" w:rsidRPr="005B3FF3" w:rsidRDefault="005B3FF3" w:rsidP="005B3FF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в </w:t>
      </w:r>
      <w:hyperlink r:id="rId10" w:history="1">
        <w:r w:rsidRPr="005B3FF3">
          <w:rPr>
            <w:rFonts w:ascii="Arial" w:eastAsia="Times New Roman" w:hAnsi="Arial" w:cs="Arial"/>
            <w:b/>
            <w:bCs/>
            <w:color w:val="1E73BE"/>
            <w:sz w:val="24"/>
            <w:szCs w:val="24"/>
            <w:u w:val="single"/>
            <w:lang w:eastAsia="ru-RU"/>
          </w:rPr>
          <w:t>жилищную инспекцию</w:t>
        </w:r>
      </w:hyperlink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 региона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в котором расположен ремонтируемый многоквартирный дом;</w:t>
      </w:r>
    </w:p>
    <w:p w:rsidR="005B3FF3" w:rsidRPr="005B3FF3" w:rsidRDefault="005B3FF3" w:rsidP="005B3FF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в </w:t>
      </w:r>
      <w:hyperlink r:id="rId11" w:history="1">
        <w:r w:rsidRPr="005B3FF3">
          <w:rPr>
            <w:rFonts w:ascii="Arial" w:eastAsia="Times New Roman" w:hAnsi="Arial" w:cs="Arial"/>
            <w:b/>
            <w:bCs/>
            <w:color w:val="1E73BE"/>
            <w:sz w:val="24"/>
            <w:szCs w:val="24"/>
            <w:u w:val="single"/>
            <w:lang w:eastAsia="ru-RU"/>
          </w:rPr>
          <w:t>прокуратуру</w:t>
        </w:r>
      </w:hyperlink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 района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или иного территориального подразделения, в котором находится рассматриваемый дом;</w:t>
      </w:r>
    </w:p>
    <w:p w:rsidR="005B3FF3" w:rsidRPr="005B3FF3" w:rsidRDefault="005B3FF3" w:rsidP="005B3FF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в </w:t>
      </w:r>
      <w:proofErr w:type="spellStart"/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fldChar w:fldCharType="begin"/>
      </w: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instrText xml:space="preserve"> HYPERLINK "https://zakonguru.com/zpp/zhaloba-v-rospotrebnadzor.html" </w:instrText>
      </w: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fldChar w:fldCharType="separate"/>
      </w:r>
      <w:r w:rsidRPr="005B3FF3">
        <w:rPr>
          <w:rFonts w:ascii="Arial" w:eastAsia="Times New Roman" w:hAnsi="Arial" w:cs="Arial"/>
          <w:b/>
          <w:bCs/>
          <w:color w:val="1E73BE"/>
          <w:sz w:val="24"/>
          <w:szCs w:val="24"/>
          <w:u w:val="single"/>
          <w:lang w:eastAsia="ru-RU"/>
        </w:rPr>
        <w:t>Роспотребнадзор</w:t>
      </w:r>
      <w:proofErr w:type="spellEnd"/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fldChar w:fldCharType="end"/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в лице территориального управления по конкретному региону расположения отремонтированного многоквартирного дома.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какой именно контролирующий орган следует подавать жалобу, зависит от того, были ли рассмотрены предыдущие жалобы.</w:t>
      </w:r>
    </w:p>
    <w:p w:rsidR="005B3FF3" w:rsidRPr="005B3FF3" w:rsidRDefault="005B3FF3" w:rsidP="005B3FF3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Жалоба в управляющую компанию и фонд капитального ремонта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Данный уровень подачи жалоб на проведение капитального ремонта является первым в том случае, если по итогам проведенных ремонтных работ выявлены какие-либо недостатки, либо сами работы выполнены на ненадлежащем уровне.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lastRenderedPageBreak/>
        <w:t>Подавать жалобу в данном случае следует на имя руководителя указанных организаций в зависимости от того, кто именно является юридическим лицом, осуществившим выбор подрядчика для выполнения ремонтных работ.</w:t>
      </w:r>
    </w:p>
    <w:p w:rsidR="005B3FF3" w:rsidRPr="005B3FF3" w:rsidRDefault="005B3FF3" w:rsidP="005B3FF3">
      <w:pPr>
        <w:shd w:val="clear" w:color="auto" w:fill="FCF8E3"/>
        <w:spacing w:line="360" w:lineRule="atLeast"/>
        <w:textAlignment w:val="center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B3FF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подаче такой жалобы следует подготовить доказательную базу для того, чтобы подтвердить обоснованность ее подачи. В противном случае в ее принятии может быть отказано.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Направление жалобы в управляющую компанию или к региональному оператору, выступившим заказчиками ремонтных работ, возможно в том случае, если количество пострадавших от некачественных работ невелико.</w:t>
      </w:r>
    </w:p>
    <w:p w:rsidR="005B3FF3" w:rsidRPr="005B3FF3" w:rsidRDefault="005B3FF3" w:rsidP="005B3FF3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жилищную инспекцию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жилищную инспекцию жалоба на капитальный ремонт, который был проведён в многоквартирном жилом доме, подаётся в нескольких случаях, предусмотренных действующим законодательством:</w:t>
      </w:r>
    </w:p>
    <w:p w:rsidR="005B3FF3" w:rsidRPr="005B3FF3" w:rsidRDefault="005B3FF3" w:rsidP="005B3FF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если количество пострадавших от некачественного ремонта велико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(например, при замене кровли некачественно выполненные работы принесли ущерб в виде </w:t>
      </w:r>
      <w:hyperlink r:id="rId12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затопления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квартир, расположенных на верхних этажах в одном или нескольких подъездах);</w:t>
      </w:r>
    </w:p>
    <w:p w:rsidR="005B3FF3" w:rsidRPr="005B3FF3" w:rsidRDefault="005B3FF3" w:rsidP="005B3FF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если жалоба, поданная в управляющую компанию или в адрес регионального оператора капитального ремонта, не была рассмотрена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либо результат рассмотрения не устраивает пострадавших от некачественных работ.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случае если жалоба подаётся в жилищную инспекцию именно по второму основанию, необходимо предоставить доказательства, в том числе документального типа, которые подтвердят правомерность его использования, например, полученный в письменной форме </w:t>
      </w:r>
      <w:hyperlink r:id="rId13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отказ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от проведения гарантийного ремонта кровли.</w:t>
      </w:r>
    </w:p>
    <w:p w:rsidR="005B3FF3" w:rsidRPr="005B3FF3" w:rsidRDefault="005B3FF3" w:rsidP="005B3FF3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В </w:t>
      </w:r>
      <w:proofErr w:type="spellStart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Роспотребнадзор</w:t>
      </w:r>
      <w:proofErr w:type="spellEnd"/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proofErr w:type="spellStart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Роспотребнадзор</w:t>
      </w:r>
      <w:proofErr w:type="spellEnd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принимает жалобы на некачественно проведенный капитальный ремонт в многоквартирных домах в тех случаях, когда речь идет о </w:t>
      </w:r>
      <w:hyperlink r:id="rId14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бездействии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иных ответственных и контролирующих организаций, куда были направлены обращения по факту ненадлежащим образом исполненных обязательств по проведению ремонтных работ.</w:t>
      </w:r>
    </w:p>
    <w:p w:rsidR="005B3FF3" w:rsidRPr="005B3FF3" w:rsidRDefault="005B3FF3" w:rsidP="005B3FF3">
      <w:pPr>
        <w:shd w:val="clear" w:color="auto" w:fill="DFF0D8"/>
        <w:spacing w:line="360" w:lineRule="atLeast"/>
        <w:textAlignment w:val="center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B3FF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Для того чтобы данная жалоба была принята, необходимо не только составить в полном объеме ее текст, приведя полную аргументацию своего недовольства результатами такого ремонта, но также и предоставить информацию о том, какие варианты разрешения сложившейся конфликтной ситуации были рассмотрены ранее, а также какие результаты в итоге были достигнуты.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proofErr w:type="spellStart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Роспотребнадзор</w:t>
      </w:r>
      <w:proofErr w:type="spellEnd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выступает в качестве не только предпоследней инстанции досудебного разрешения спора по качеству выполненных работ, но также и тем контролирующим органом, куда можно подать заявление на качество результатов капитального ремонта, если речь идет о выявлении допущенных нарушений спустя определенный период времени, но не более пяти лет, с момента принятия 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lastRenderedPageBreak/>
        <w:t>работ по такому ремонту. Как правило, </w:t>
      </w: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 xml:space="preserve">в </w:t>
      </w:r>
      <w:proofErr w:type="spellStart"/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Роспотребнадзор</w:t>
      </w:r>
      <w:proofErr w:type="spellEnd"/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 xml:space="preserve"> обращение происходит в том случае, если некачественные результаты капремонта проявили себя после истечения установленного </w:t>
      </w:r>
      <w:hyperlink r:id="rId15" w:history="1">
        <w:r w:rsidRPr="005B3FF3">
          <w:rPr>
            <w:rFonts w:ascii="Arial" w:eastAsia="Times New Roman" w:hAnsi="Arial" w:cs="Arial"/>
            <w:b/>
            <w:bCs/>
            <w:color w:val="1E73BE"/>
            <w:sz w:val="24"/>
            <w:szCs w:val="24"/>
            <w:u w:val="single"/>
            <w:lang w:eastAsia="ru-RU"/>
          </w:rPr>
          <w:t>гарантийного срока</w:t>
        </w:r>
      </w:hyperlink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 для такого вида работ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данном случае, однако, ответственным лицом по итогам проведенных ремонтных работ следует считать регионального оператора, который ответственен за выбор подрядчика и финансирование работ, либо </w:t>
      </w:r>
      <w:hyperlink r:id="rId16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управляющую компанию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. Они в случае вынесения в их адрес соответствующего предписания со стороны </w:t>
      </w:r>
      <w:proofErr w:type="spellStart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Роспотребнадзора</w:t>
      </w:r>
      <w:proofErr w:type="spellEnd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будут обязаны провести работы, направленные на устранение выявленных недостатков, но уже с использованием собственных средств, а не средств, которые жильцы многоквартирного дома перечисляют в качестве </w:t>
      </w:r>
      <w:hyperlink r:id="rId17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взносов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на капитальный ремонт.</w:t>
      </w:r>
    </w:p>
    <w:p w:rsidR="005B3FF3" w:rsidRPr="005B3FF3" w:rsidRDefault="005B3FF3" w:rsidP="005B3FF3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Прокуратуру РФ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Прокуратура Российской Федерации при разрешении возникающих спорных конфликтов является той инстанцией, обращение к которой происходит в последнюю очередь, так как в случае неисполнения вынесенного предписания прокурора итоговой инстанцией являются </w:t>
      </w:r>
      <w:hyperlink r:id="rId18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судебные органы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.</w:t>
      </w:r>
    </w:p>
    <w:p w:rsidR="005B3FF3" w:rsidRPr="005B3FF3" w:rsidRDefault="005B3FF3" w:rsidP="005B3FF3">
      <w:pPr>
        <w:shd w:val="clear" w:color="auto" w:fill="FCF8E3"/>
        <w:spacing w:line="360" w:lineRule="atLeast"/>
        <w:textAlignment w:val="center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B3FF3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Обращение в Прокуратуру РФ в лице ее территориальных подразделений происходит в том случае, если другие механизмы воздействия не возымели конечного результата в виде устранения нарушений по итогам проведенных работ.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то же время жалоба, в том числе коллективного характера, на проведенный в многоквартирном доме капитальный ремонт, независимо от того, идет ли речь о ремонтных работах относительно инженерно-коммуникационных сетей или относительно фасадов, кровли, перекрытий или благоустройства </w:t>
      </w:r>
      <w:hyperlink r:id="rId19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придомовой территории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может быть подана в том случае, если при приемке итоговых результатов ремонтных работ у всех собственников помещений в многоквартирном доме или у их части возникли сомнения в том, что средства со специальных счетов были потрачены должным образом и не применялись какие-либо мошеннические схемы.</w:t>
      </w:r>
    </w:p>
    <w:p w:rsidR="005B3FF3" w:rsidRPr="005B3FF3" w:rsidRDefault="005B3FF3" w:rsidP="005B3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На основании поданной жалобы прокурор проводит проверку всех фактов, которые касаются проведенного ремонта, и выносит предписание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либо об устранении выявленных нарушений, либо о возбуждении уголовного или административного дела в случаях, если при проведении ремонта были выявлены какие-либо нарушения, которые имеют под собой преступный характер.</w:t>
      </w:r>
    </w:p>
    <w:p w:rsidR="005B3FF3" w:rsidRPr="005B3FF3" w:rsidRDefault="005B3FF3" w:rsidP="005B3FF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Правила составления жалобы на капитальный ремонт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Для того чтобы составленная жалоба на капитальный ремонт дома была принята к рассмотрению в тех инстанциях, куда она направляется, необходимо тщательным образом соблюсти правила ее составления. К числу основных правил в этом случае относятся:</w:t>
      </w:r>
    </w:p>
    <w:p w:rsidR="005B3FF3" w:rsidRPr="005B3FF3" w:rsidRDefault="005B3FF3" w:rsidP="005B3FF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необходимость точного указания данных о том, куда именно направляется </w:t>
      </w:r>
      <w:hyperlink r:id="rId20" w:history="1">
        <w:r w:rsidRPr="005B3FF3">
          <w:rPr>
            <w:rFonts w:ascii="Arial" w:eastAsia="Times New Roman" w:hAnsi="Arial" w:cs="Arial"/>
            <w:b/>
            <w:bCs/>
            <w:color w:val="1E73BE"/>
            <w:sz w:val="24"/>
            <w:szCs w:val="24"/>
            <w:u w:val="single"/>
            <w:lang w:eastAsia="ru-RU"/>
          </w:rPr>
          <w:t>жалоба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(без правильно указанного адресата она не будет принята и рассматриваться);</w:t>
      </w:r>
    </w:p>
    <w:p w:rsidR="005B3FF3" w:rsidRPr="005B3FF3" w:rsidRDefault="005B3FF3" w:rsidP="005B3FF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ссылка на нормативные акты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которыми руководствуется лицо, подающее жалобу, при ее составлении, в том числе для того, чтобы отстоять свое право на качественное оказание услуг по капитальному ремонту;</w:t>
      </w:r>
    </w:p>
    <w:p w:rsidR="005B3FF3" w:rsidRPr="005B3FF3" w:rsidRDefault="005B3FF3" w:rsidP="005B3FF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описание фактической информации о том, когда и в каком объеме происходили ремонтные работы в конкретном </w:t>
      </w:r>
      <w:hyperlink r:id="rId21" w:history="1">
        <w:r w:rsidRPr="005B3FF3">
          <w:rPr>
            <w:rFonts w:ascii="Arial" w:eastAsia="Times New Roman" w:hAnsi="Arial" w:cs="Arial"/>
            <w:b/>
            <w:bCs/>
            <w:color w:val="1E73BE"/>
            <w:sz w:val="24"/>
            <w:szCs w:val="24"/>
            <w:u w:val="single"/>
            <w:lang w:eastAsia="ru-RU"/>
          </w:rPr>
          <w:t>многоквартирном доме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 по программе капремонта, указание правовой информации о том, на основании 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lastRenderedPageBreak/>
        <w:t>каких документов происходит пользование конкретным жилым или нежилым помещением и другой информации, которая может подтвердить право направлять жалобу в различные инстанции;</w:t>
      </w:r>
    </w:p>
    <w:p w:rsidR="005B3FF3" w:rsidRPr="005B3FF3" w:rsidRDefault="005B3FF3" w:rsidP="005B3FF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указание на конкретные недостатки по итогам выполненных работ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в том числе подтвержденные фото- и видеоматериалами, а также актами независимых экспертиз;</w:t>
      </w:r>
    </w:p>
    <w:p w:rsidR="005B3FF3" w:rsidRPr="005B3FF3" w:rsidRDefault="005B3FF3" w:rsidP="005B3FF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формулирование требований о необходимости устранения выявленных нарушений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в том числе с указанием конкретных сроков выполнения таких работ (если речь идет о жалобе в управляющую компанию или в фонд капитального ремонта, выступающего региональным оператором).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Кроме того, в качестве приложений к жалобе следует указать информацию обо всех тех документах, которые будут приложены к письму о досудебном урегулировании конфликта. В частности, к числу таких приложений могут быть отнесены:</w:t>
      </w:r>
    </w:p>
    <w:p w:rsidR="005B3FF3" w:rsidRPr="005B3FF3" w:rsidRDefault="005B3FF3" w:rsidP="005B3FF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заключения независимой экспертизы, акты осмотров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и другие документы, которые были получены собственником помещения, пострадавшего от некачественных результатов проведенного капитального ремонта;</w:t>
      </w:r>
    </w:p>
    <w:p w:rsidR="005B3FF3" w:rsidRPr="005B3FF3" w:rsidRDefault="005B3FF3" w:rsidP="005B3FF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фотографии и видеозаписи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подтверждающие некачественно выполненные работы по капитальному ремонту помещений;</w:t>
      </w:r>
    </w:p>
    <w:p w:rsidR="005B3FF3" w:rsidRPr="005B3FF3" w:rsidRDefault="005B3FF3" w:rsidP="005B3FF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в случае если результаты капремонта принесли какой-либо </w:t>
      </w:r>
      <w:hyperlink r:id="rId22" w:history="1">
        <w:r w:rsidRPr="005B3FF3">
          <w:rPr>
            <w:rFonts w:ascii="Arial" w:eastAsia="Times New Roman" w:hAnsi="Arial" w:cs="Arial"/>
            <w:b/>
            <w:bCs/>
            <w:color w:val="1E73BE"/>
            <w:sz w:val="24"/>
            <w:szCs w:val="24"/>
            <w:u w:val="single"/>
            <w:lang w:eastAsia="ru-RU"/>
          </w:rPr>
          <w:t>материальный ущерб</w:t>
        </w:r>
      </w:hyperlink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 собственнику помещения, потребуется приложить также документы, подтверждающие финансовые затраты 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на устранение негативных последствий (кассовые чеки на предметы быта и </w:t>
      </w:r>
      <w:hyperlink r:id="rId23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отделочные материалы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испорченные после наступления последствий капитального ремонта, сметы на выполнение работ для устранения негативных последствий и т.д.);</w:t>
      </w:r>
    </w:p>
    <w:p w:rsidR="005B3FF3" w:rsidRPr="005B3FF3" w:rsidRDefault="005B3FF3" w:rsidP="005B3FF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если данная жалоба является не первой, а ранее подавались аналогичные письма в другие инстанции, потребуется предоставить документальное подтверждение ведения досудебной претензионной работы с другими инстанциями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(копии направленных туда писем и приложений к ним, а также документы-ответы на такие письма).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том случае, если жалоба соответствует указанным требованиям, она должна быть рассмотрена, и по ее итогам выносится какое-либо решение, содержание которого обосновывается с правовой точки зрения.</w:t>
      </w:r>
    </w:p>
    <w:p w:rsidR="005B3FF3" w:rsidRPr="005B3FF3" w:rsidRDefault="005B3FF3" w:rsidP="005B3FF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Способы и порядок подачи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В соответствии с положениями жилищного законодательства, в ведении которого находятся вопросы капитального ремонта многоквартирных домов, в настоящее время для подачи жалобы на итоги таких ремонтных работ действуют определенные правила, к числу которых относится:</w:t>
      </w:r>
    </w:p>
    <w:p w:rsidR="005B3FF3" w:rsidRPr="005B3FF3" w:rsidRDefault="005B3FF3" w:rsidP="005B3FF3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подача жалобы только в строгом соответствии с иерархией ответственных и контролирующих органов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где сначала жалоба подаётся заказчику капитального ремонта — управляющей компании или региональным оператором — и только после этого — в контролирующие и проверяющие органы, а также в Прокуратуру Российской Федерации;</w:t>
      </w:r>
    </w:p>
    <w:p w:rsidR="005B3FF3" w:rsidRPr="005B3FF3" w:rsidRDefault="005B3FF3" w:rsidP="005B3FF3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 xml:space="preserve">направлять жалобу на результат проведённого капитального ремонта в вышестоящую инстанцию только после полного ее рассмотрения в </w:t>
      </w: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lastRenderedPageBreak/>
        <w:t>нижестоящей инстанции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 (одновременно подать жалобу в </w:t>
      </w:r>
      <w:proofErr w:type="spellStart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жилинспекцию</w:t>
      </w:r>
      <w:proofErr w:type="spellEnd"/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 xml:space="preserve"> и Прокуратуру нельзя по закону);</w:t>
      </w:r>
    </w:p>
    <w:p w:rsidR="005B3FF3" w:rsidRPr="005B3FF3" w:rsidRDefault="005B3FF3" w:rsidP="005B3FF3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подавать повторную жалобу в вышестоящую инстанцию в случае, если в нижестоящей инстанции она была рассмотрена, и результат рассмотрения является положительным, запрещено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Что касается способов, которыми можно направить жалобу в ответственные и контролирующие органы, то в настоящее время используются следующие:</w:t>
      </w:r>
    </w:p>
    <w:p w:rsidR="005B3FF3" w:rsidRPr="005B3FF3" w:rsidRDefault="005B3FF3" w:rsidP="005B3FF3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посредством личной передачи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в секретариат или иные ответственные подразделения тех органов, в которые направляется жалоба;</w:t>
      </w:r>
    </w:p>
    <w:p w:rsidR="005B3FF3" w:rsidRPr="005B3FF3" w:rsidRDefault="005B3FF3" w:rsidP="005B3FF3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с помощью использования специальной формы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которые расположены на сайтах контролирующих органов;</w:t>
      </w:r>
    </w:p>
    <w:p w:rsidR="005B3FF3" w:rsidRPr="005B3FF3" w:rsidRDefault="005B3FF3" w:rsidP="005B3FF3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b/>
          <w:bCs/>
          <w:color w:val="161617"/>
          <w:sz w:val="24"/>
          <w:szCs w:val="24"/>
          <w:lang w:eastAsia="ru-RU"/>
        </w:rPr>
        <w:t>посредством использования ресурсов различных почтовых операторов</w:t>
      </w: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, в том числе с использованием </w:t>
      </w:r>
      <w:hyperlink r:id="rId24" w:history="1">
        <w:r w:rsidRPr="005B3FF3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заказных писем</w:t>
        </w:r>
      </w:hyperlink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 с описью вложения, а также уведомления о вручении.</w:t>
      </w:r>
    </w:p>
    <w:p w:rsidR="005B3FF3" w:rsidRPr="005B3FF3" w:rsidRDefault="005B3FF3" w:rsidP="005B3FF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  <w:r w:rsidRPr="005B3FF3">
        <w:rPr>
          <w:rFonts w:ascii="Arial" w:eastAsia="Times New Roman" w:hAnsi="Arial" w:cs="Arial"/>
          <w:color w:val="161617"/>
          <w:sz w:val="24"/>
          <w:szCs w:val="24"/>
          <w:lang w:eastAsia="ru-RU"/>
        </w:rPr>
        <w:t>Жалоба на результат капитального ремонта может быть подана в различные инстанции, но только при условии, что соблюдены правила ее составления и подачи. Подача жалобы на результат проведённого капремонта возможна на основании положений действующего жилищного законодательства Российской Федерации.</w:t>
      </w:r>
    </w:p>
    <w:p w:rsidR="002D65E7" w:rsidRPr="005B3FF3" w:rsidRDefault="002D65E7">
      <w:pPr>
        <w:rPr>
          <w:sz w:val="24"/>
          <w:szCs w:val="24"/>
        </w:rPr>
      </w:pPr>
      <w:bookmarkStart w:id="0" w:name="_GoBack"/>
      <w:bookmarkEnd w:id="0"/>
    </w:p>
    <w:sectPr w:rsidR="002D65E7" w:rsidRPr="005B3FF3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60" w:rsidRDefault="00A86E60" w:rsidP="005B3FF3">
      <w:pPr>
        <w:spacing w:after="0" w:line="240" w:lineRule="auto"/>
      </w:pPr>
      <w:r>
        <w:separator/>
      </w:r>
    </w:p>
  </w:endnote>
  <w:endnote w:type="continuationSeparator" w:id="0">
    <w:p w:rsidR="00A86E60" w:rsidRDefault="00A86E60" w:rsidP="005B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898233"/>
      <w:docPartObj>
        <w:docPartGallery w:val="Page Numbers (Bottom of Page)"/>
        <w:docPartUnique/>
      </w:docPartObj>
    </w:sdtPr>
    <w:sdtContent>
      <w:p w:rsidR="005B3FF3" w:rsidRDefault="005B3F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B3FF3" w:rsidRDefault="005B3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60" w:rsidRDefault="00A86E60" w:rsidP="005B3FF3">
      <w:pPr>
        <w:spacing w:after="0" w:line="240" w:lineRule="auto"/>
      </w:pPr>
      <w:r>
        <w:separator/>
      </w:r>
    </w:p>
  </w:footnote>
  <w:footnote w:type="continuationSeparator" w:id="0">
    <w:p w:rsidR="00A86E60" w:rsidRDefault="00A86E60" w:rsidP="005B3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5BB"/>
    <w:multiLevelType w:val="multilevel"/>
    <w:tmpl w:val="AD3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E4F0F"/>
    <w:multiLevelType w:val="multilevel"/>
    <w:tmpl w:val="927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250F5"/>
    <w:multiLevelType w:val="multilevel"/>
    <w:tmpl w:val="221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101DC"/>
    <w:multiLevelType w:val="multilevel"/>
    <w:tmpl w:val="F89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2453B"/>
    <w:multiLevelType w:val="multilevel"/>
    <w:tmpl w:val="535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E5455"/>
    <w:multiLevelType w:val="multilevel"/>
    <w:tmpl w:val="118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373CD"/>
    <w:multiLevelType w:val="multilevel"/>
    <w:tmpl w:val="A726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3"/>
    <w:rsid w:val="002D65E7"/>
    <w:rsid w:val="005B3FF3"/>
    <w:rsid w:val="00A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BB9B"/>
  <w15:chartTrackingRefBased/>
  <w15:docId w15:val="{4BFA4177-FEFB-4C55-9159-32DC573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FF3"/>
  </w:style>
  <w:style w:type="paragraph" w:styleId="a5">
    <w:name w:val="footer"/>
    <w:basedOn w:val="a"/>
    <w:link w:val="a6"/>
    <w:uiPriority w:val="99"/>
    <w:unhideWhenUsed/>
    <w:rsid w:val="005B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FF3"/>
  </w:style>
  <w:style w:type="paragraph" w:styleId="a7">
    <w:name w:val="Balloon Text"/>
    <w:basedOn w:val="a"/>
    <w:link w:val="a8"/>
    <w:uiPriority w:val="99"/>
    <w:semiHidden/>
    <w:unhideWhenUsed/>
    <w:rsid w:val="005B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3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7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4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867">
                      <w:marLeft w:val="0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448189">
                      <w:marLeft w:val="-97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6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260352">
              <w:marLeft w:val="0"/>
              <w:marRight w:val="0"/>
              <w:marTop w:val="150"/>
              <w:marBottom w:val="450"/>
              <w:divBdr>
                <w:top w:val="single" w:sz="6" w:space="0" w:color="F7C616"/>
                <w:left w:val="single" w:sz="6" w:space="31" w:color="F7C616"/>
                <w:bottom w:val="single" w:sz="6" w:space="0" w:color="F7C616"/>
                <w:right w:val="single" w:sz="6" w:space="0" w:color="F7C616"/>
              </w:divBdr>
              <w:divsChild>
                <w:div w:id="87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2441">
              <w:marLeft w:val="0"/>
              <w:marRight w:val="0"/>
              <w:marTop w:val="150"/>
              <w:marBottom w:val="450"/>
              <w:divBdr>
                <w:top w:val="single" w:sz="6" w:space="0" w:color="4CB749"/>
                <w:left w:val="single" w:sz="6" w:space="31" w:color="4CB749"/>
                <w:bottom w:val="single" w:sz="6" w:space="0" w:color="4CB749"/>
                <w:right w:val="single" w:sz="6" w:space="0" w:color="4CB749"/>
              </w:divBdr>
              <w:divsChild>
                <w:div w:id="8137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212">
                      <w:marLeft w:val="0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9844">
              <w:marLeft w:val="0"/>
              <w:marRight w:val="0"/>
              <w:marTop w:val="150"/>
              <w:marBottom w:val="450"/>
              <w:divBdr>
                <w:top w:val="single" w:sz="6" w:space="0" w:color="F7C616"/>
                <w:left w:val="single" w:sz="6" w:space="31" w:color="F7C616"/>
                <w:bottom w:val="single" w:sz="6" w:space="0" w:color="F7C616"/>
                <w:right w:val="single" w:sz="6" w:space="0" w:color="F7C616"/>
              </w:divBdr>
              <w:divsChild>
                <w:div w:id="534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9394">
              <w:marLeft w:val="0"/>
              <w:marRight w:val="0"/>
              <w:marTop w:val="0"/>
              <w:marBottom w:val="36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413551194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nedvizhimost/prava/obsluzhivanije/sroki-kapremonta.html" TargetMode="External"/><Relationship Id="rId13" Type="http://schemas.openxmlformats.org/officeDocument/2006/relationships/hyperlink" Target="https://zakonguru.com/zpp/otkaz-pretenzia.html" TargetMode="External"/><Relationship Id="rId18" Type="http://schemas.openxmlformats.org/officeDocument/2006/relationships/hyperlink" Target="https://zakonguru.com/zpp/sud/sudy-po-zashhit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guru.com/nedvizhimost/prava/obsluzhivanije/tekushhij-remont-mnogokvartirnogo-doma.html" TargetMode="External"/><Relationship Id="rId7" Type="http://schemas.openxmlformats.org/officeDocument/2006/relationships/hyperlink" Target="https://zakonguru.com/nedvizhimost/prava/obsluzhivanije/kapitalnyj-remont-mnogokvartirnyx-domov-platit-ili-net.html" TargetMode="External"/><Relationship Id="rId12" Type="http://schemas.openxmlformats.org/officeDocument/2006/relationships/hyperlink" Target="https://zakonguru.com/zpp/pretenziya-po-zatopleniu.html" TargetMode="External"/><Relationship Id="rId17" Type="http://schemas.openxmlformats.org/officeDocument/2006/relationships/hyperlink" Target="https://zakonguru.com/nedvizhimost/prava/obsluzhivanije/kvartplata/otkaz-ot-vznosov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konguru.com/zpp/uslugi/zhaloba-na-uk.html" TargetMode="External"/><Relationship Id="rId20" Type="http://schemas.openxmlformats.org/officeDocument/2006/relationships/hyperlink" Target="https://zakonguru.com/zpp/kollektivnaya-zhalob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guru.com/zpp/uslugi/zhaloba-uk.html" TargetMode="External"/><Relationship Id="rId24" Type="http://schemas.openxmlformats.org/officeDocument/2006/relationships/hyperlink" Target="https://zakonguru.com/zpp/pretenzia-s-uvedomlenie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guru.com/zpp/uslugi/garantia-v-stroitelstve.html" TargetMode="External"/><Relationship Id="rId23" Type="http://schemas.openxmlformats.org/officeDocument/2006/relationships/hyperlink" Target="https://zakonguru.com/zpp/tovary/stroimaterialy.html" TargetMode="External"/><Relationship Id="rId10" Type="http://schemas.openxmlformats.org/officeDocument/2006/relationships/hyperlink" Target="https://zakonguru.com/zpp/uslugi/zhilishhnay-inspekcia.html" TargetMode="External"/><Relationship Id="rId19" Type="http://schemas.openxmlformats.org/officeDocument/2006/relationships/hyperlink" Target="https://zakonguru.com/nedvizhimost/prava/obsluzhivanije/blagoustrojstvo-pridomovoj-territor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guru.com/nedvizhimost/prava/obsluzhivanije/kvartplata/obyazannost.html" TargetMode="External"/><Relationship Id="rId14" Type="http://schemas.openxmlformats.org/officeDocument/2006/relationships/hyperlink" Target="https://zakonguru.com/zpp/zhaloba-na-policiu.html" TargetMode="External"/><Relationship Id="rId22" Type="http://schemas.openxmlformats.org/officeDocument/2006/relationships/hyperlink" Target="https://zakonguru.com/zpp/sud/materialnyj-vred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2022-04-09T13:14:00Z</cp:lastPrinted>
  <dcterms:created xsi:type="dcterms:W3CDTF">2022-04-09T13:11:00Z</dcterms:created>
  <dcterms:modified xsi:type="dcterms:W3CDTF">2022-04-09T13:15:00Z</dcterms:modified>
</cp:coreProperties>
</file>